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shd w:val="clear" w:color="auto" w:fill="FFFFFF"/>
        <w:tblCellMar>
          <w:left w:w="0" w:type="dxa"/>
          <w:right w:w="0" w:type="dxa"/>
        </w:tblCellMar>
        <w:tblLook w:val="04A0" w:firstRow="1" w:lastRow="0" w:firstColumn="1" w:lastColumn="0" w:noHBand="0" w:noVBand="1"/>
      </w:tblPr>
      <w:tblGrid>
        <w:gridCol w:w="8306"/>
      </w:tblGrid>
      <w:tr w:rsidR="00921A4A" w14:paraId="47BF1D22" w14:textId="77777777" w:rsidTr="00921A4A">
        <w:tc>
          <w:tcPr>
            <w:tcW w:w="0" w:type="auto"/>
            <w:shd w:val="clear" w:color="auto" w:fill="FFFFFF"/>
            <w:tcMar>
              <w:top w:w="180" w:type="dxa"/>
              <w:left w:w="720" w:type="dxa"/>
              <w:bottom w:w="180" w:type="dxa"/>
              <w:right w:w="720" w:type="dxa"/>
            </w:tcMar>
            <w:hideMark/>
          </w:tcPr>
          <w:p w14:paraId="4369AA82" w14:textId="74ADFA50" w:rsidR="00921A4A" w:rsidRDefault="00921A4A">
            <w:pPr>
              <w:rPr>
                <w:rFonts w:ascii="Arial" w:hAnsi="Arial" w:cs="Arial"/>
                <w:color w:val="222222"/>
              </w:rPr>
            </w:pPr>
            <w:r>
              <w:rPr>
                <w:rFonts w:ascii="Arial" w:hAnsi="Arial" w:cs="Arial"/>
                <w:noProof/>
                <w:color w:val="222222"/>
                <w:bdr w:val="none" w:sz="0" w:space="0" w:color="auto" w:frame="1"/>
              </w:rPr>
              <w:drawing>
                <wp:inline distT="0" distB="0" distL="0" distR="0" wp14:anchorId="0F6C5975" wp14:editId="349777E0">
                  <wp:extent cx="1532255" cy="730250"/>
                  <wp:effectExtent l="0" t="0" r="0" b="0"/>
                  <wp:docPr id="479450225" name="Εικόνα 6" descr="Εικόνα που περιέχει κείμενο, λογότυπο, γραμματοσειρά, κύκλ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50225" name="Εικόνα 6" descr="Εικόνα που περιέχει κείμενο, λογότυπο, γραμματοσειρά, κύκλος&#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2255" cy="730250"/>
                          </a:xfrm>
                          <a:prstGeom prst="rect">
                            <a:avLst/>
                          </a:prstGeom>
                          <a:noFill/>
                          <a:ln>
                            <a:noFill/>
                          </a:ln>
                        </pic:spPr>
                      </pic:pic>
                    </a:graphicData>
                  </a:graphic>
                </wp:inline>
              </w:drawing>
            </w:r>
          </w:p>
        </w:tc>
      </w:tr>
      <w:tr w:rsidR="00921A4A" w14:paraId="4D4B5682" w14:textId="77777777" w:rsidTr="00921A4A">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921A4A" w:rsidRPr="00921A4A" w14:paraId="1825627D" w14:textId="77777777">
              <w:trPr>
                <w:tblCellSpacing w:w="15" w:type="dxa"/>
              </w:trPr>
              <w:tc>
                <w:tcPr>
                  <w:tcW w:w="0" w:type="auto"/>
                  <w:tcMar>
                    <w:top w:w="180" w:type="dxa"/>
                    <w:left w:w="360" w:type="dxa"/>
                    <w:bottom w:w="180" w:type="dxa"/>
                    <w:right w:w="360" w:type="dxa"/>
                  </w:tcMar>
                  <w:vAlign w:val="center"/>
                  <w:hideMark/>
                </w:tcPr>
                <w:p w14:paraId="36310793" w14:textId="26EBE24F" w:rsidR="00921A4A" w:rsidRPr="00921A4A" w:rsidRDefault="00921A4A" w:rsidP="00921A4A">
                  <w:pPr>
                    <w:pStyle w:val="Web"/>
                    <w:spacing w:before="0" w:beforeAutospacing="0" w:after="0" w:afterAutospacing="0"/>
                    <w:jc w:val="right"/>
                    <w:rPr>
                      <w:rFonts w:ascii="Calibri" w:hAnsi="Calibri" w:cs="Calibri"/>
                      <w:color w:val="000000"/>
                      <w:lang w:val="en-US"/>
                    </w:rPr>
                  </w:pPr>
                  <w:r w:rsidRPr="00921A4A">
                    <w:rPr>
                      <w:rFonts w:ascii="Calibri" w:hAnsi="Calibri" w:cs="Calibri"/>
                      <w:color w:val="000000"/>
                    </w:rPr>
                    <w:t>Αθήνα, 12 Ιουνίου 2024</w:t>
                  </w:r>
                </w:p>
                <w:p w14:paraId="11FC53BE" w14:textId="77777777" w:rsidR="00921A4A" w:rsidRPr="00921A4A" w:rsidRDefault="00921A4A" w:rsidP="00921A4A">
                  <w:pPr>
                    <w:pStyle w:val="Web"/>
                    <w:spacing w:before="0" w:beforeAutospacing="0" w:after="0" w:afterAutospacing="0"/>
                    <w:jc w:val="center"/>
                    <w:rPr>
                      <w:rFonts w:ascii="Calibri" w:hAnsi="Calibri" w:cs="Calibri"/>
                      <w:color w:val="000000"/>
                    </w:rPr>
                  </w:pPr>
                </w:p>
              </w:tc>
            </w:tr>
          </w:tbl>
          <w:p w14:paraId="6D400D4E" w14:textId="77777777" w:rsidR="00921A4A" w:rsidRPr="00921A4A" w:rsidRDefault="00921A4A">
            <w:pPr>
              <w:rPr>
                <w:rFonts w:ascii="Calibri" w:hAnsi="Calibri" w:cs="Calibri"/>
                <w:color w:val="222222"/>
              </w:rPr>
            </w:pPr>
          </w:p>
        </w:tc>
      </w:tr>
      <w:tr w:rsidR="00921A4A" w14:paraId="44A476E5" w14:textId="77777777" w:rsidTr="00921A4A">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921A4A" w:rsidRPr="00921A4A" w14:paraId="6066F1AF" w14:textId="77777777">
              <w:trPr>
                <w:tblCellSpacing w:w="15" w:type="dxa"/>
              </w:trPr>
              <w:tc>
                <w:tcPr>
                  <w:tcW w:w="0" w:type="auto"/>
                  <w:tcMar>
                    <w:top w:w="180" w:type="dxa"/>
                    <w:left w:w="360" w:type="dxa"/>
                    <w:bottom w:w="180" w:type="dxa"/>
                    <w:right w:w="360" w:type="dxa"/>
                  </w:tcMar>
                  <w:vAlign w:val="center"/>
                  <w:hideMark/>
                </w:tcPr>
                <w:p w14:paraId="5E4285BA" w14:textId="77777777" w:rsidR="00921A4A" w:rsidRPr="00921A4A" w:rsidRDefault="00921A4A" w:rsidP="00921A4A">
                  <w:pPr>
                    <w:pStyle w:val="3"/>
                    <w:spacing w:before="0" w:after="0"/>
                    <w:jc w:val="center"/>
                    <w:rPr>
                      <w:rFonts w:ascii="Calibri" w:hAnsi="Calibri" w:cs="Calibri"/>
                      <w:b/>
                      <w:bCs/>
                      <w:color w:val="000000"/>
                      <w:sz w:val="30"/>
                      <w:szCs w:val="30"/>
                      <w:lang w:val="en-US"/>
                    </w:rPr>
                  </w:pPr>
                  <w:r w:rsidRPr="00921A4A">
                    <w:rPr>
                      <w:rFonts w:ascii="Calibri" w:hAnsi="Calibri" w:cs="Calibri"/>
                      <w:b/>
                      <w:bCs/>
                      <w:color w:val="000000"/>
                      <w:sz w:val="30"/>
                      <w:szCs w:val="30"/>
                    </w:rPr>
                    <w:t>Δήμος</w:t>
                  </w:r>
                  <w:r w:rsidRPr="00921A4A">
                    <w:rPr>
                      <w:rFonts w:ascii="Calibri" w:hAnsi="Calibri" w:cs="Calibri"/>
                      <w:b/>
                      <w:bCs/>
                      <w:color w:val="000000"/>
                      <w:sz w:val="30"/>
                      <w:szCs w:val="30"/>
                      <w:lang w:val="en-US"/>
                    </w:rPr>
                    <w:t xml:space="preserve"> </w:t>
                  </w:r>
                  <w:r w:rsidRPr="00921A4A">
                    <w:rPr>
                      <w:rFonts w:ascii="Calibri" w:hAnsi="Calibri" w:cs="Calibri"/>
                      <w:b/>
                      <w:bCs/>
                      <w:color w:val="000000"/>
                      <w:sz w:val="30"/>
                      <w:szCs w:val="30"/>
                    </w:rPr>
                    <w:t>Αθηναίων</w:t>
                  </w:r>
                  <w:r w:rsidRPr="00921A4A">
                    <w:rPr>
                      <w:rFonts w:ascii="Calibri" w:hAnsi="Calibri" w:cs="Calibri"/>
                      <w:b/>
                      <w:bCs/>
                      <w:color w:val="000000"/>
                      <w:sz w:val="30"/>
                      <w:szCs w:val="30"/>
                      <w:lang w:val="en-US"/>
                    </w:rPr>
                    <w:t xml:space="preserve">: </w:t>
                  </w:r>
                  <w:r w:rsidRPr="00921A4A">
                    <w:rPr>
                      <w:rFonts w:ascii="Calibri" w:hAnsi="Calibri" w:cs="Calibri"/>
                      <w:b/>
                      <w:bCs/>
                      <w:color w:val="000000"/>
                      <w:sz w:val="30"/>
                      <w:szCs w:val="30"/>
                    </w:rPr>
                    <w:t>Το</w:t>
                  </w:r>
                  <w:r w:rsidRPr="00921A4A">
                    <w:rPr>
                      <w:rFonts w:ascii="Calibri" w:hAnsi="Calibri" w:cs="Calibri"/>
                      <w:b/>
                      <w:bCs/>
                      <w:color w:val="000000"/>
                      <w:sz w:val="30"/>
                      <w:szCs w:val="30"/>
                      <w:lang w:val="en-US"/>
                    </w:rPr>
                    <w:t xml:space="preserve"> 3</w:t>
                  </w:r>
                  <w:r w:rsidRPr="00921A4A">
                    <w:rPr>
                      <w:rFonts w:ascii="Calibri" w:hAnsi="Calibri" w:cs="Calibri"/>
                      <w:b/>
                      <w:bCs/>
                      <w:color w:val="000000"/>
                      <w:sz w:val="30"/>
                      <w:szCs w:val="30"/>
                    </w:rPr>
                    <w:t>ο</w:t>
                  </w:r>
                  <w:r w:rsidRPr="00921A4A">
                    <w:rPr>
                      <w:rFonts w:ascii="Calibri" w:hAnsi="Calibri" w:cs="Calibri"/>
                      <w:b/>
                      <w:bCs/>
                      <w:color w:val="000000"/>
                      <w:sz w:val="30"/>
                      <w:szCs w:val="30"/>
                      <w:lang w:val="en-US"/>
                    </w:rPr>
                    <w:t xml:space="preserve"> This is Athens – City Festival </w:t>
                  </w:r>
                  <w:r w:rsidRPr="00921A4A">
                    <w:rPr>
                      <w:rFonts w:ascii="Calibri" w:hAnsi="Calibri" w:cs="Calibri"/>
                      <w:b/>
                      <w:bCs/>
                      <w:color w:val="000000"/>
                      <w:sz w:val="30"/>
                      <w:szCs w:val="30"/>
                    </w:rPr>
                    <w:t>έριξε</w:t>
                  </w:r>
                  <w:r w:rsidRPr="00921A4A">
                    <w:rPr>
                      <w:rFonts w:ascii="Calibri" w:hAnsi="Calibri" w:cs="Calibri"/>
                      <w:b/>
                      <w:bCs/>
                      <w:color w:val="000000"/>
                      <w:sz w:val="30"/>
                      <w:szCs w:val="30"/>
                      <w:lang w:val="en-US"/>
                    </w:rPr>
                    <w:t xml:space="preserve"> «</w:t>
                  </w:r>
                  <w:r w:rsidRPr="00921A4A">
                    <w:rPr>
                      <w:rFonts w:ascii="Calibri" w:hAnsi="Calibri" w:cs="Calibri"/>
                      <w:b/>
                      <w:bCs/>
                      <w:color w:val="000000"/>
                      <w:sz w:val="30"/>
                      <w:szCs w:val="30"/>
                    </w:rPr>
                    <w:t>αυλαία</w:t>
                  </w:r>
                  <w:r w:rsidRPr="00921A4A">
                    <w:rPr>
                      <w:rFonts w:ascii="Calibri" w:hAnsi="Calibri" w:cs="Calibri"/>
                      <w:b/>
                      <w:bCs/>
                      <w:color w:val="000000"/>
                      <w:sz w:val="30"/>
                      <w:szCs w:val="30"/>
                      <w:lang w:val="en-US"/>
                    </w:rPr>
                    <w:t>»</w:t>
                  </w:r>
                </w:p>
                <w:p w14:paraId="39111BDE" w14:textId="77777777" w:rsidR="00921A4A" w:rsidRPr="00921A4A" w:rsidRDefault="00921A4A" w:rsidP="00921A4A">
                  <w:pPr>
                    <w:pStyle w:val="3"/>
                    <w:spacing w:before="0" w:after="0"/>
                    <w:jc w:val="center"/>
                    <w:rPr>
                      <w:rFonts w:ascii="Calibri" w:hAnsi="Calibri" w:cs="Calibri"/>
                      <w:b/>
                      <w:bCs/>
                      <w:color w:val="000000"/>
                      <w:sz w:val="30"/>
                      <w:szCs w:val="30"/>
                    </w:rPr>
                  </w:pPr>
                  <w:r w:rsidRPr="00921A4A">
                    <w:rPr>
                      <w:rFonts w:ascii="Calibri" w:hAnsi="Calibri" w:cs="Calibri"/>
                      <w:b/>
                      <w:bCs/>
                      <w:color w:val="000000"/>
                      <w:sz w:val="30"/>
                      <w:szCs w:val="30"/>
                    </w:rPr>
                    <w:t>Περισσότεροι από 350.000 συμμετέχοντες, πάνω από 300 εκδηλώσεις</w:t>
                  </w:r>
                </w:p>
              </w:tc>
            </w:tr>
          </w:tbl>
          <w:p w14:paraId="68529ED6" w14:textId="77777777" w:rsidR="00921A4A" w:rsidRPr="00921A4A" w:rsidRDefault="00921A4A">
            <w:pPr>
              <w:rPr>
                <w:rFonts w:ascii="Calibri" w:hAnsi="Calibri" w:cs="Calibri"/>
                <w:b/>
                <w:bCs/>
                <w:color w:val="222222"/>
                <w:sz w:val="24"/>
                <w:szCs w:val="24"/>
              </w:rPr>
            </w:pPr>
          </w:p>
        </w:tc>
      </w:tr>
      <w:tr w:rsidR="00921A4A" w14:paraId="22DF793F" w14:textId="77777777" w:rsidTr="00921A4A">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921A4A" w:rsidRPr="00921A4A" w14:paraId="31624090" w14:textId="77777777">
              <w:trPr>
                <w:tblCellSpacing w:w="15" w:type="dxa"/>
              </w:trPr>
              <w:tc>
                <w:tcPr>
                  <w:tcW w:w="0" w:type="auto"/>
                  <w:tcMar>
                    <w:top w:w="180" w:type="dxa"/>
                    <w:left w:w="360" w:type="dxa"/>
                    <w:bottom w:w="180" w:type="dxa"/>
                    <w:right w:w="360" w:type="dxa"/>
                  </w:tcMar>
                  <w:vAlign w:val="center"/>
                  <w:hideMark/>
                </w:tcPr>
                <w:p w14:paraId="74721265" w14:textId="77777777" w:rsidR="00921A4A" w:rsidRPr="00921A4A" w:rsidRDefault="00921A4A" w:rsidP="00921A4A">
                  <w:pPr>
                    <w:pStyle w:val="4"/>
                    <w:spacing w:before="0" w:after="0"/>
                    <w:jc w:val="center"/>
                    <w:rPr>
                      <w:rFonts w:ascii="Calibri" w:hAnsi="Calibri" w:cs="Calibri"/>
                      <w:b/>
                      <w:bCs/>
                      <w:color w:val="000000"/>
                      <w:sz w:val="24"/>
                      <w:szCs w:val="24"/>
                    </w:rPr>
                  </w:pPr>
                  <w:r w:rsidRPr="00921A4A">
                    <w:rPr>
                      <w:rFonts w:ascii="Calibri" w:hAnsi="Calibri" w:cs="Calibri"/>
                      <w:b/>
                      <w:bCs/>
                      <w:color w:val="000000"/>
                    </w:rPr>
                    <w:t>Χάρης Δούκας: «Το φετινό Φεστιβάλ “απλώθηκε” από άκρη σε άκρη της πόλης φωτίζοντας τις πιο “αθέατες” πλευρές της»</w:t>
                  </w:r>
                </w:p>
                <w:p w14:paraId="57389969" w14:textId="77777777" w:rsidR="00921A4A" w:rsidRPr="00921A4A" w:rsidRDefault="00921A4A" w:rsidP="00921A4A">
                  <w:pPr>
                    <w:pStyle w:val="Web"/>
                    <w:spacing w:before="0" w:beforeAutospacing="0" w:after="0" w:afterAutospacing="0"/>
                    <w:jc w:val="center"/>
                    <w:rPr>
                      <w:rFonts w:ascii="Calibri" w:hAnsi="Calibri" w:cs="Calibri"/>
                      <w:b/>
                      <w:bCs/>
                      <w:color w:val="000000"/>
                    </w:rPr>
                  </w:pPr>
                </w:p>
              </w:tc>
            </w:tr>
          </w:tbl>
          <w:p w14:paraId="2153B1FA" w14:textId="77777777" w:rsidR="00921A4A" w:rsidRPr="00921A4A" w:rsidRDefault="00921A4A">
            <w:pPr>
              <w:rPr>
                <w:rFonts w:ascii="Calibri" w:hAnsi="Calibri" w:cs="Calibri"/>
                <w:b/>
                <w:bCs/>
                <w:color w:val="222222"/>
              </w:rPr>
            </w:pPr>
          </w:p>
        </w:tc>
      </w:tr>
      <w:tr w:rsidR="00921A4A" w14:paraId="4795804A" w14:textId="77777777" w:rsidTr="00921A4A">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921A4A" w:rsidRPr="00921A4A" w14:paraId="2814763B" w14:textId="77777777" w:rsidTr="00921A4A">
              <w:trPr>
                <w:trHeight w:val="7303"/>
                <w:tblCellSpacing w:w="15" w:type="dxa"/>
              </w:trPr>
              <w:tc>
                <w:tcPr>
                  <w:tcW w:w="0" w:type="auto"/>
                  <w:tcMar>
                    <w:top w:w="180" w:type="dxa"/>
                    <w:left w:w="360" w:type="dxa"/>
                    <w:bottom w:w="180" w:type="dxa"/>
                    <w:right w:w="360" w:type="dxa"/>
                  </w:tcMar>
                  <w:vAlign w:val="center"/>
                  <w:hideMark/>
                </w:tcPr>
                <w:p w14:paraId="723B2CEA"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Για 34 ημέρες, όλη η Αθήνα έγινε μια μεγάλη γιορτή! Από την 1η Μαΐου έως τις 3 Ιουνίου, το This is Athens – City Festival του Δήμου Αθηναίων καλωσόρισε περισσότερους από 350.000 Αθηναίους, Αθηναίες και επισκέπτες της πόλης που έζησαν την εμπειρία του Φεστιβάλ συμμετέχοντας σε περισσότερες από 300 εκδηλώσεις του, σε ολόκληρη την πόλη. Στην 3η του εκδοχή φέτος, το Φεστιβάλ που σχεδιάζεται και υλοποιείται από την Εταιρεία Ανάπτυξης και Τουριστικής Προβολής του Δήμου (ΕΑΤΑ), ταξίδεψε σε 127 σημεία της πόλης, εντάσσοντας στο πρόγραμμά του γειτονιές, πάρκα και πλατείες που για πρώτη φορά «φωτίστηκαν» μέσα από τέτοιες εκδηλώσεις.</w:t>
                  </w:r>
                </w:p>
                <w:p w14:paraId="633714B3"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5322156E"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 xml:space="preserve">Από την πλατεία Ελπίδας στα Πετράλωνα, μέχρι το πάρκο Μπέη στον Νέο Κόσμο και από την πλατεία Αττικής μέχρι τον Άγιο Παντελεήμονα, το This is Athens - City Festival γέμισε με ήχους και εικόνες κάθε σημείο της πόλης, μέσα από δυναμικά </w:t>
                  </w:r>
                  <w:proofErr w:type="spellStart"/>
                  <w:r w:rsidRPr="00921A4A">
                    <w:rPr>
                      <w:rFonts w:ascii="Calibri" w:hAnsi="Calibri" w:cs="Calibri"/>
                      <w:color w:val="000000"/>
                    </w:rPr>
                    <w:t>πάρτυ</w:t>
                  </w:r>
                  <w:proofErr w:type="spellEnd"/>
                  <w:r w:rsidRPr="00921A4A">
                    <w:rPr>
                      <w:rFonts w:ascii="Calibri" w:hAnsi="Calibri" w:cs="Calibri"/>
                      <w:color w:val="000000"/>
                    </w:rPr>
                    <w:t>, συναυλίες, πρωτότυπες ψυχαγωγικές εκδηλώσεις, υπαίθριες δράσεις, εκθέσεις και γαστρονομικές εμπειρίες.</w:t>
                  </w:r>
                </w:p>
                <w:p w14:paraId="5D9D0735"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6C2A6BD2"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Σε δήλωσή του, ο </w:t>
                  </w:r>
                  <w:r w:rsidRPr="00921A4A">
                    <w:rPr>
                      <w:rStyle w:val="aa"/>
                      <w:rFonts w:ascii="Calibri" w:eastAsiaTheme="majorEastAsia" w:hAnsi="Calibri" w:cs="Calibri"/>
                      <w:color w:val="000000"/>
                    </w:rPr>
                    <w:t>Δήμαρχος Αθηναίων, Χάρης Δούκας</w:t>
                  </w:r>
                  <w:r w:rsidRPr="00921A4A">
                    <w:rPr>
                      <w:rFonts w:ascii="Calibri" w:hAnsi="Calibri" w:cs="Calibri"/>
                      <w:color w:val="000000"/>
                    </w:rPr>
                    <w:t>, τόνισε: «</w:t>
                  </w:r>
                  <w:r w:rsidRPr="00921A4A">
                    <w:rPr>
                      <w:rStyle w:val="ab"/>
                      <w:rFonts w:ascii="Calibri" w:eastAsiaTheme="majorEastAsia" w:hAnsi="Calibri" w:cs="Calibri"/>
                      <w:color w:val="000000"/>
                    </w:rPr>
                    <w:t>Ευχαριστούμε θερμά τις Αθηναίες και τους Αθηναίους που ανταποκρίθηκαν στην πρόσκλησή μας και συμμετείχαν με τόσο ενθουσιασμό στο Φεστιβάλ. Απέδειξαν πως μία τέτοια διοργάνωση που σχεδιάστηκε με κριτήριο την υψηλή ποιότητα, την πρωτοτυπία και την παραμικρή λεπτομέρεια, δεν μπορεί παρά να τύχει υψηλής αναγνώρισης από κατοίκους και επισκέπτες. Είμαστε ιδιαίτερα χαρούμενοι διότι το 3ο This is Athens – City Festival “απλώθηκε” από άκρη σε άκρη της πόλης φωτίζοντας και τις πιο “αθέατες” πλευρές της. Θα συνεχίσουμε με τον ίδιο ενθουσιασμό σε κάθε επόμενη διοργάνωση</w:t>
                  </w:r>
                  <w:r w:rsidRPr="00921A4A">
                    <w:rPr>
                      <w:rFonts w:ascii="Calibri" w:hAnsi="Calibri" w:cs="Calibri"/>
                      <w:color w:val="000000"/>
                    </w:rPr>
                    <w:t>».</w:t>
                  </w:r>
                </w:p>
                <w:p w14:paraId="327742E3" w14:textId="77777777" w:rsidR="00921A4A" w:rsidRPr="00921A4A" w:rsidRDefault="00921A4A" w:rsidP="00921A4A">
                  <w:pPr>
                    <w:pStyle w:val="Web"/>
                    <w:spacing w:before="0" w:beforeAutospacing="0" w:after="0" w:afterAutospacing="0"/>
                    <w:jc w:val="both"/>
                    <w:rPr>
                      <w:rFonts w:ascii="Calibri" w:hAnsi="Calibri" w:cs="Calibri"/>
                      <w:color w:val="000000"/>
                    </w:rPr>
                  </w:pPr>
                </w:p>
                <w:p w14:paraId="244DD203"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Από την πλευρά του, ο </w:t>
                  </w:r>
                  <w:r w:rsidRPr="00921A4A">
                    <w:rPr>
                      <w:rStyle w:val="aa"/>
                      <w:rFonts w:ascii="Calibri" w:eastAsiaTheme="majorEastAsia" w:hAnsi="Calibri" w:cs="Calibri"/>
                      <w:color w:val="000000"/>
                    </w:rPr>
                    <w:t xml:space="preserve">Ιωάννης </w:t>
                  </w:r>
                  <w:proofErr w:type="spellStart"/>
                  <w:r w:rsidRPr="00921A4A">
                    <w:rPr>
                      <w:rStyle w:val="aa"/>
                      <w:rFonts w:ascii="Calibri" w:eastAsiaTheme="majorEastAsia" w:hAnsi="Calibri" w:cs="Calibri"/>
                      <w:color w:val="000000"/>
                    </w:rPr>
                    <w:t>Γεώργιζας</w:t>
                  </w:r>
                  <w:proofErr w:type="spellEnd"/>
                  <w:r w:rsidRPr="00921A4A">
                    <w:rPr>
                      <w:rStyle w:val="aa"/>
                      <w:rFonts w:ascii="Calibri" w:eastAsiaTheme="majorEastAsia" w:hAnsi="Calibri" w:cs="Calibri"/>
                      <w:color w:val="000000"/>
                    </w:rPr>
                    <w:t>, Διευθύνων Σύμβουλος της Εταιρείας Ανάπτυξης και Τουριστικής Προβολής του Δήμου Αθηναίων (ΕΑΤΑ)</w:t>
                  </w:r>
                  <w:r w:rsidRPr="00921A4A">
                    <w:rPr>
                      <w:rFonts w:ascii="Calibri" w:hAnsi="Calibri" w:cs="Calibri"/>
                      <w:color w:val="000000"/>
                    </w:rPr>
                    <w:t>, ανέφερε: «</w:t>
                  </w:r>
                  <w:r w:rsidRPr="00921A4A">
                    <w:rPr>
                      <w:rStyle w:val="ab"/>
                      <w:rFonts w:ascii="Calibri" w:eastAsiaTheme="majorEastAsia" w:hAnsi="Calibri" w:cs="Calibri"/>
                      <w:color w:val="000000"/>
                    </w:rPr>
                    <w:t>Το φετινό Φεστιβάλ απέδειξε ότι η διάθεση, η μεθοδική δουλειά και η άριστη οργάνωση μπορούν να φέρουν τα καλύτερα αποτελέσματα! Θα ήθελα να ευχαριστήσω την ομάδα του This is Athens – City Festival που έδωσε όλο της τον “εαυτό” σε αυτή τη δημιουργική προσπάθεια, αλλά και τους πολιτιστικούς και άλλους φορείς που συνεργάστηκαν μαζί μας, ώστε να πραγματοποιηθεί αυτή η μεγάλη γιορτή. Τα καλύτερα έρχονται</w:t>
                  </w:r>
                  <w:r w:rsidRPr="00921A4A">
                    <w:rPr>
                      <w:rFonts w:ascii="Calibri" w:hAnsi="Calibri" w:cs="Calibri"/>
                      <w:color w:val="000000"/>
                    </w:rPr>
                    <w:t>».</w:t>
                  </w:r>
                </w:p>
                <w:p w14:paraId="587E84DF"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08BC394E"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Style w:val="aa"/>
                      <w:rFonts w:ascii="Calibri" w:eastAsiaTheme="majorEastAsia" w:hAnsi="Calibri" w:cs="Calibri"/>
                      <w:color w:val="000000"/>
                      <w:u w:val="single"/>
                    </w:rPr>
                    <w:t>Οι καλύτερες στιγμές του This is Athens - City Festival</w:t>
                  </w:r>
                </w:p>
                <w:p w14:paraId="37EF1418"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69E29D61"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Η πρωτοτυπία και η υψηλή ποιότητα των εκδηλώσεων, καθώς και η ελληνική «υπογραφή» που έφεραν πολλές από αυτές γέμισαν τις πλατείες, τους πεζόδρομους και τα πάρκα με το αθηναϊκό κοινό που έσπευσε να γίνει «κομμάτι» αυτής της μεγάλης γιορτής.</w:t>
                  </w:r>
                </w:p>
                <w:p w14:paraId="35BC8913"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1CE37AE4"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Μεταξύ άλλων, ξεχώρισε η Αγία Φανφάρα, η 25μελής ορχήστρα μουσικών με χάλκινα και πνευστά που συνεπήρε το κοινό με τους παραδοσιακούς σκοπούς της και τα σύγχρονα τραγούδια στη μουσική διαδρομή από την πλατεία Αττικής μέχρι τον Άγιο Παντελεήμονα. Στο ίδιο κλίμα ενθουσιασμού κύλησε και το αυθεντικό αστικό πανηγύρι στο πάρκο της Ακαδημίας Πλάτωνος που ταξίδεψε περισσότερους από 5.000 συμμετέχοντες στα μουσικά μονοπάτια της ελληνικής παράδοσης.</w:t>
                  </w:r>
                </w:p>
                <w:p w14:paraId="5DEE4043"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18243677"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 xml:space="preserve">Για πρώτη φορά φέτος στο Φεστιβάλ συμμετείχε η </w:t>
                  </w:r>
                  <w:proofErr w:type="spellStart"/>
                  <w:r w:rsidRPr="00921A4A">
                    <w:rPr>
                      <w:rFonts w:ascii="Calibri" w:hAnsi="Calibri" w:cs="Calibri"/>
                      <w:color w:val="000000"/>
                    </w:rPr>
                    <w:t>Εβρίτικη</w:t>
                  </w:r>
                  <w:proofErr w:type="spellEnd"/>
                  <w:r w:rsidRPr="00921A4A">
                    <w:rPr>
                      <w:rFonts w:ascii="Calibri" w:hAnsi="Calibri" w:cs="Calibri"/>
                      <w:color w:val="000000"/>
                    </w:rPr>
                    <w:t xml:space="preserve"> </w:t>
                  </w:r>
                  <w:proofErr w:type="spellStart"/>
                  <w:r w:rsidRPr="00921A4A">
                    <w:rPr>
                      <w:rFonts w:ascii="Calibri" w:hAnsi="Calibri" w:cs="Calibri"/>
                      <w:color w:val="000000"/>
                    </w:rPr>
                    <w:t>Ζυγιά</w:t>
                  </w:r>
                  <w:proofErr w:type="spellEnd"/>
                  <w:r w:rsidRPr="00921A4A">
                    <w:rPr>
                      <w:rFonts w:ascii="Calibri" w:hAnsi="Calibri" w:cs="Calibri"/>
                      <w:color w:val="000000"/>
                    </w:rPr>
                    <w:t>, ένα εντυπωσιακό συγκρότημα από τη Θράκη που έκανε μόδα την παραδοσιακή μουσική. Στα σκαλιά του Εθνικού Αρχαιολογικού Μουσείου Αθηνών, περισσότερα από 4.000 άτομα έδωσαν το «παρών» χορεύοντας στους ρυθμούς του συγκροτήματος.</w:t>
                  </w:r>
                </w:p>
                <w:p w14:paraId="404A2AD4"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7859D84F"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 xml:space="preserve">Με φόντο τη Ρωμαϊκή Αγορά, ο Ουκρανός καλλιτέχνης </w:t>
                  </w:r>
                  <w:proofErr w:type="spellStart"/>
                  <w:r w:rsidRPr="00921A4A">
                    <w:rPr>
                      <w:rFonts w:ascii="Calibri" w:hAnsi="Calibri" w:cs="Calibri"/>
                      <w:color w:val="000000"/>
                    </w:rPr>
                    <w:t>Lubomyr</w:t>
                  </w:r>
                  <w:proofErr w:type="spellEnd"/>
                  <w:r w:rsidRPr="00921A4A">
                    <w:rPr>
                      <w:rFonts w:ascii="Calibri" w:hAnsi="Calibri" w:cs="Calibri"/>
                      <w:color w:val="000000"/>
                    </w:rPr>
                    <w:t xml:space="preserve"> </w:t>
                  </w:r>
                  <w:proofErr w:type="spellStart"/>
                  <w:r w:rsidRPr="00921A4A">
                    <w:rPr>
                      <w:rFonts w:ascii="Calibri" w:hAnsi="Calibri" w:cs="Calibri"/>
                      <w:color w:val="000000"/>
                    </w:rPr>
                    <w:t>Melnyk</w:t>
                  </w:r>
                  <w:proofErr w:type="spellEnd"/>
                  <w:r w:rsidRPr="00921A4A">
                    <w:rPr>
                      <w:rFonts w:ascii="Calibri" w:hAnsi="Calibri" w:cs="Calibri"/>
                      <w:color w:val="000000"/>
                    </w:rPr>
                    <w:t>, ένας από τους πιο γρήγορους πιανίστες στον κόσμο ξεδίπλωσε το αξεπέραστο ταλέντο και τη μαεστρία του, προσφέροντας στους παρευρισκόμενους μία ανεπανάληπτη μουσική εμπειρία.</w:t>
                  </w:r>
                </w:p>
                <w:p w14:paraId="29CC51FA"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1E71A04A"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 xml:space="preserve">Δύο ταλαντούχες γυναίκες – τραγουδοποιοί που ανήκουν στη νέα γενιά της ελληνικής μουσικής σκηνής, οι </w:t>
                  </w:r>
                  <w:proofErr w:type="spellStart"/>
                  <w:r w:rsidRPr="00921A4A">
                    <w:rPr>
                      <w:rFonts w:ascii="Calibri" w:hAnsi="Calibri" w:cs="Calibri"/>
                      <w:color w:val="000000"/>
                    </w:rPr>
                    <w:t>Billie</w:t>
                  </w:r>
                  <w:proofErr w:type="spellEnd"/>
                  <w:r w:rsidRPr="00921A4A">
                    <w:rPr>
                      <w:rFonts w:ascii="Calibri" w:hAnsi="Calibri" w:cs="Calibri"/>
                      <w:color w:val="000000"/>
                    </w:rPr>
                    <w:t xml:space="preserve"> </w:t>
                  </w:r>
                  <w:proofErr w:type="spellStart"/>
                  <w:r w:rsidRPr="00921A4A">
                    <w:rPr>
                      <w:rFonts w:ascii="Calibri" w:hAnsi="Calibri" w:cs="Calibri"/>
                      <w:color w:val="000000"/>
                    </w:rPr>
                    <w:t>Kark</w:t>
                  </w:r>
                  <w:proofErr w:type="spellEnd"/>
                  <w:r w:rsidRPr="00921A4A">
                    <w:rPr>
                      <w:rFonts w:ascii="Calibri" w:hAnsi="Calibri" w:cs="Calibri"/>
                      <w:color w:val="000000"/>
                    </w:rPr>
                    <w:t xml:space="preserve"> και </w:t>
                  </w:r>
                  <w:proofErr w:type="spellStart"/>
                  <w:r w:rsidRPr="00921A4A">
                    <w:rPr>
                      <w:rFonts w:ascii="Calibri" w:hAnsi="Calibri" w:cs="Calibri"/>
                      <w:color w:val="000000"/>
                    </w:rPr>
                    <w:t>Alkyone</w:t>
                  </w:r>
                  <w:proofErr w:type="spellEnd"/>
                  <w:r w:rsidRPr="00921A4A">
                    <w:rPr>
                      <w:rFonts w:ascii="Calibri" w:hAnsi="Calibri" w:cs="Calibri"/>
                      <w:color w:val="000000"/>
                    </w:rPr>
                    <w:t xml:space="preserve">, ενθουσίασαν το κοινό μέσα από τη μουσική τους που συνδυάζει την ελληνική παράδοση με την </w:t>
                  </w:r>
                  <w:proofErr w:type="spellStart"/>
                  <w:r w:rsidRPr="00921A4A">
                    <w:rPr>
                      <w:rFonts w:ascii="Calibri" w:hAnsi="Calibri" w:cs="Calibri"/>
                      <w:color w:val="000000"/>
                    </w:rPr>
                    <w:t>techno</w:t>
                  </w:r>
                  <w:proofErr w:type="spellEnd"/>
                  <w:r w:rsidRPr="00921A4A">
                    <w:rPr>
                      <w:rFonts w:ascii="Calibri" w:hAnsi="Calibri" w:cs="Calibri"/>
                      <w:color w:val="000000"/>
                    </w:rPr>
                    <w:t xml:space="preserve"> μουσική, σε μία ξεχωριστή συναυλία στην Πλατεία Δεξαμενής στο Κολωνάκι.</w:t>
                  </w:r>
                </w:p>
                <w:p w14:paraId="081F00C4"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286D166D"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Μια μεγάλη γιορτή με καλεσμένο τον &amp;ME, τον άνθρωπο πίσω από τις μεγαλύτερες χορευτικές επιτυχίες της παγκόσμιας ηλεκτρονικής μουσικής των τελευταίων ετών, εκτυλίχθηκε στο κέντρο της πόλης, στον πεζόδρομο της Ερμού, με χιλιάδες κόσμου να χορεύει στους ρυθμούς του διάσημου DJ.</w:t>
                  </w:r>
                </w:p>
                <w:p w14:paraId="7C02286A"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79D55C05"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 xml:space="preserve">Με θέα την ομορφιά της νυχτερινής Αθήνας, το This is Athens – City Festival διοργάνωσε σε συνεργασία με το Εθνικό Μουσείο Σύγχρονης Τέχνης (ΕΜΣΤ) ένα αξέχαστο μουσικό </w:t>
                  </w:r>
                  <w:proofErr w:type="spellStart"/>
                  <w:r w:rsidRPr="00921A4A">
                    <w:rPr>
                      <w:rFonts w:ascii="Calibri" w:hAnsi="Calibri" w:cs="Calibri"/>
                      <w:color w:val="000000"/>
                    </w:rPr>
                    <w:t>event</w:t>
                  </w:r>
                  <w:proofErr w:type="spellEnd"/>
                  <w:r w:rsidRPr="00921A4A">
                    <w:rPr>
                      <w:rFonts w:ascii="Calibri" w:hAnsi="Calibri" w:cs="Calibri"/>
                      <w:color w:val="000000"/>
                    </w:rPr>
                    <w:t xml:space="preserve"> στην ταράτσα και τη βεράντα του εστιατορίου, παρέα με τις μουσικές των παραγωγών του </w:t>
                  </w:r>
                  <w:proofErr w:type="spellStart"/>
                  <w:r w:rsidRPr="00921A4A">
                    <w:rPr>
                      <w:rFonts w:ascii="Calibri" w:hAnsi="Calibri" w:cs="Calibri"/>
                      <w:color w:val="000000"/>
                    </w:rPr>
                    <w:t>Voice</w:t>
                  </w:r>
                  <w:proofErr w:type="spellEnd"/>
                  <w:r w:rsidRPr="00921A4A">
                    <w:rPr>
                      <w:rFonts w:ascii="Calibri" w:hAnsi="Calibri" w:cs="Calibri"/>
                      <w:color w:val="000000"/>
                    </w:rPr>
                    <w:t xml:space="preserve"> </w:t>
                  </w:r>
                  <w:proofErr w:type="spellStart"/>
                  <w:r w:rsidRPr="00921A4A">
                    <w:rPr>
                      <w:rFonts w:ascii="Calibri" w:hAnsi="Calibri" w:cs="Calibri"/>
                      <w:color w:val="000000"/>
                    </w:rPr>
                    <w:t>Radio</w:t>
                  </w:r>
                  <w:proofErr w:type="spellEnd"/>
                  <w:r w:rsidRPr="00921A4A">
                    <w:rPr>
                      <w:rFonts w:ascii="Calibri" w:hAnsi="Calibri" w:cs="Calibri"/>
                      <w:color w:val="000000"/>
                    </w:rPr>
                    <w:t>.</w:t>
                  </w:r>
                </w:p>
                <w:p w14:paraId="09383337" w14:textId="77777777" w:rsidR="00921A4A" w:rsidRPr="00921A4A" w:rsidRDefault="00921A4A" w:rsidP="00921A4A">
                  <w:pPr>
                    <w:pStyle w:val="Web"/>
                    <w:spacing w:before="0" w:beforeAutospacing="0" w:after="0" w:afterAutospacing="0"/>
                    <w:jc w:val="center"/>
                    <w:rPr>
                      <w:rFonts w:ascii="Calibri" w:hAnsi="Calibri" w:cs="Calibri"/>
                      <w:color w:val="000000"/>
                    </w:rPr>
                  </w:pPr>
                </w:p>
                <w:p w14:paraId="4C118126" w14:textId="77777777" w:rsidR="00921A4A" w:rsidRPr="00921A4A" w:rsidRDefault="00921A4A" w:rsidP="00921A4A">
                  <w:pPr>
                    <w:pStyle w:val="Web"/>
                    <w:spacing w:before="0" w:beforeAutospacing="0" w:after="0" w:afterAutospacing="0"/>
                    <w:jc w:val="both"/>
                    <w:rPr>
                      <w:rFonts w:ascii="Calibri" w:hAnsi="Calibri" w:cs="Calibri"/>
                      <w:color w:val="000000"/>
                    </w:rPr>
                  </w:pPr>
                  <w:r w:rsidRPr="00921A4A">
                    <w:rPr>
                      <w:rStyle w:val="aa"/>
                      <w:rFonts w:ascii="Calibri" w:eastAsiaTheme="majorEastAsia" w:hAnsi="Calibri" w:cs="Calibri"/>
                      <w:color w:val="000000"/>
                      <w:u w:val="single"/>
                    </w:rPr>
                    <w:t>Το αποτύπωμα του 3ο This is Athens – City Festival σε αριθμούς:</w:t>
                  </w:r>
                </w:p>
                <w:p w14:paraId="5694632C"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300+ δράσεις και εκδηλώσεις</w:t>
                  </w:r>
                </w:p>
                <w:p w14:paraId="15AD7D0F"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675 φορείς, εταιρείες και οργανώσεις από τον χώρο του πολιτισμού, του αθλητισμού και της ψυχαγωγίας</w:t>
                  </w:r>
                </w:p>
                <w:p w14:paraId="3BA35568"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29 μουσεία της πόλης</w:t>
                  </w:r>
                </w:p>
                <w:p w14:paraId="04105006"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52 θεσμικοί φορείς</w:t>
                  </w:r>
                </w:p>
                <w:p w14:paraId="00DAB679"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540 εταιρείες</w:t>
                  </w:r>
                </w:p>
                <w:p w14:paraId="6196ED96"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39 διοργανωτές εκδηλώσεων</w:t>
                  </w:r>
                </w:p>
                <w:p w14:paraId="76258515"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15 ραδιοφωνικοί σταθμοί</w:t>
                  </w:r>
                </w:p>
                <w:p w14:paraId="186F6A05"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196 Έλληνες καλλιτέχνες</w:t>
                  </w:r>
                </w:p>
                <w:p w14:paraId="0543112B"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33 καλλιτέχνες από το εξωτερικό</w:t>
                  </w:r>
                </w:p>
                <w:p w14:paraId="78F65FCE"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4.100+ επαγγελματίες από πολλούς κλάδους απασχολήθηκαν στις εκδηλώσεις</w:t>
                  </w:r>
                </w:p>
                <w:p w14:paraId="1EC66317"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985.000+ προβολές</w:t>
                  </w:r>
                </w:p>
                <w:p w14:paraId="3BD42992" w14:textId="77777777" w:rsidR="00921A4A" w:rsidRPr="00921A4A" w:rsidRDefault="00921A4A" w:rsidP="00921A4A">
                  <w:pPr>
                    <w:pStyle w:val="Web"/>
                    <w:numPr>
                      <w:ilvl w:val="0"/>
                      <w:numId w:val="2"/>
                    </w:numPr>
                    <w:spacing w:before="0" w:beforeAutospacing="0" w:after="0" w:afterAutospacing="0"/>
                    <w:ind w:left="945"/>
                    <w:jc w:val="both"/>
                    <w:rPr>
                      <w:rFonts w:ascii="Calibri" w:hAnsi="Calibri" w:cs="Calibri"/>
                      <w:color w:val="000000"/>
                    </w:rPr>
                  </w:pPr>
                  <w:r w:rsidRPr="00921A4A">
                    <w:rPr>
                      <w:rFonts w:ascii="Calibri" w:hAnsi="Calibri" w:cs="Calibri"/>
                      <w:color w:val="000000"/>
                    </w:rPr>
                    <w:t>181.000 μοναδικοί χρήστες</w:t>
                  </w:r>
                </w:p>
                <w:p w14:paraId="554B9310" w14:textId="77777777" w:rsidR="00921A4A" w:rsidRPr="00921A4A" w:rsidRDefault="00921A4A" w:rsidP="00921A4A">
                  <w:pPr>
                    <w:pStyle w:val="Web"/>
                    <w:spacing w:before="0" w:beforeAutospacing="0" w:after="0" w:afterAutospacing="0"/>
                    <w:ind w:left="945"/>
                    <w:jc w:val="center"/>
                    <w:rPr>
                      <w:rFonts w:ascii="Calibri" w:hAnsi="Calibri" w:cs="Calibri"/>
                      <w:color w:val="000000"/>
                    </w:rPr>
                  </w:pPr>
                </w:p>
                <w:p w14:paraId="4F55C286" w14:textId="4CFBCDDA" w:rsidR="00921A4A" w:rsidRPr="00921A4A" w:rsidRDefault="00921A4A" w:rsidP="00921A4A">
                  <w:pPr>
                    <w:pStyle w:val="Web"/>
                    <w:spacing w:before="0" w:beforeAutospacing="0" w:after="0" w:afterAutospacing="0"/>
                    <w:jc w:val="both"/>
                    <w:rPr>
                      <w:rFonts w:ascii="Calibri" w:hAnsi="Calibri" w:cs="Calibri"/>
                      <w:color w:val="000000"/>
                    </w:rPr>
                  </w:pPr>
                  <w:r w:rsidRPr="00921A4A">
                    <w:rPr>
                      <w:rFonts w:ascii="Calibri" w:hAnsi="Calibri" w:cs="Calibri"/>
                      <w:color w:val="000000"/>
                    </w:rPr>
                    <w:t>Περισσότερες πληροφορίες για το Φεστιβάλ μπορείτε να βρείτε στην ιστοσελίδα </w:t>
                  </w:r>
                  <w:hyperlink r:id="rId6" w:tgtFrame="_blank" w:history="1">
                    <w:r w:rsidRPr="00921A4A">
                      <w:rPr>
                        <w:rStyle w:val="-"/>
                        <w:rFonts w:ascii="Calibri" w:eastAsiaTheme="majorEastAsia" w:hAnsi="Calibri" w:cs="Calibri"/>
                        <w:color w:val="000000"/>
                      </w:rPr>
                      <w:t>https://cityfestival.thisisathens.org/</w:t>
                    </w:r>
                  </w:hyperlink>
                  <w:r w:rsidRPr="00921A4A">
                    <w:rPr>
                      <w:rFonts w:ascii="Calibri" w:hAnsi="Calibri" w:cs="Calibri"/>
                      <w:color w:val="000000"/>
                    </w:rPr>
                    <w:t xml:space="preserve">. </w:t>
                  </w:r>
                </w:p>
              </w:tc>
            </w:tr>
          </w:tbl>
          <w:p w14:paraId="34089053" w14:textId="77777777" w:rsidR="00921A4A" w:rsidRPr="00921A4A" w:rsidRDefault="00921A4A">
            <w:pPr>
              <w:rPr>
                <w:rFonts w:ascii="Calibri" w:hAnsi="Calibri" w:cs="Calibri"/>
                <w:color w:val="222222"/>
                <w:lang w:val="en-US"/>
              </w:rPr>
            </w:pPr>
          </w:p>
        </w:tc>
      </w:tr>
      <w:tr w:rsidR="00921A4A" w14:paraId="17251ACF" w14:textId="77777777" w:rsidTr="00921A4A">
        <w:tc>
          <w:tcPr>
            <w:tcW w:w="0" w:type="auto"/>
            <w:shd w:val="clear" w:color="auto" w:fill="FFFFFF"/>
            <w:tcMar>
              <w:top w:w="180" w:type="dxa"/>
              <w:left w:w="0" w:type="dxa"/>
              <w:bottom w:w="180" w:type="dxa"/>
              <w:right w:w="0" w:type="dxa"/>
            </w:tcMar>
            <w:hideMark/>
          </w:tcPr>
          <w:p w14:paraId="4D67834E" w14:textId="39BA8E3D" w:rsidR="00921A4A" w:rsidRDefault="00921A4A">
            <w:pPr>
              <w:jc w:val="center"/>
              <w:rPr>
                <w:rFonts w:ascii="Arial" w:hAnsi="Arial" w:cs="Arial"/>
                <w:color w:val="222222"/>
                <w:sz w:val="24"/>
                <w:szCs w:val="24"/>
              </w:rPr>
            </w:pPr>
            <w:r>
              <w:rPr>
                <w:rFonts w:ascii="Arial" w:hAnsi="Arial" w:cs="Arial"/>
                <w:noProof/>
                <w:color w:val="222222"/>
                <w:bdr w:val="none" w:sz="0" w:space="0" w:color="auto" w:frame="1"/>
              </w:rPr>
              <w:lastRenderedPageBreak/>
              <w:drawing>
                <wp:inline distT="0" distB="0" distL="0" distR="0" wp14:anchorId="4AB0A669" wp14:editId="091CE55B">
                  <wp:extent cx="5228334" cy="3487235"/>
                  <wp:effectExtent l="0" t="0" r="0" b="0"/>
                  <wp:docPr id="1237570499" name="Εικόνα 5" descr="Εικόνα που περιέχει εξωτερικός χώρος/ύπαιθρος, ρουχισμός, άτομο, χερσαίο όχ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70499" name="Εικόνα 5" descr="Εικόνα που περιέχει εξωτερικός χώρος/ύπαιθρος, ρουχισμός, άτομο, χερσαίο όχημα&#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8334" cy="3487235"/>
                          </a:xfrm>
                          <a:prstGeom prst="rect">
                            <a:avLst/>
                          </a:prstGeom>
                          <a:noFill/>
                          <a:ln>
                            <a:noFill/>
                          </a:ln>
                        </pic:spPr>
                      </pic:pic>
                    </a:graphicData>
                  </a:graphic>
                </wp:inline>
              </w:drawing>
            </w:r>
          </w:p>
        </w:tc>
      </w:tr>
      <w:tr w:rsidR="00921A4A" w14:paraId="6FABA97F" w14:textId="77777777" w:rsidTr="00921A4A">
        <w:tc>
          <w:tcPr>
            <w:tcW w:w="0" w:type="auto"/>
            <w:shd w:val="clear" w:color="auto" w:fill="FFFFFF"/>
            <w:tcMar>
              <w:top w:w="180" w:type="dxa"/>
              <w:left w:w="0" w:type="dxa"/>
              <w:bottom w:w="180" w:type="dxa"/>
              <w:right w:w="0" w:type="dxa"/>
            </w:tcMar>
            <w:hideMark/>
          </w:tcPr>
          <w:p w14:paraId="05823804" w14:textId="7D1BD1AE" w:rsidR="00921A4A" w:rsidRDefault="00921A4A">
            <w:pPr>
              <w:jc w:val="center"/>
              <w:rPr>
                <w:rFonts w:ascii="Arial" w:hAnsi="Arial" w:cs="Arial"/>
                <w:color w:val="222222"/>
              </w:rPr>
            </w:pPr>
            <w:r>
              <w:rPr>
                <w:rFonts w:ascii="Arial" w:hAnsi="Arial" w:cs="Arial"/>
                <w:noProof/>
                <w:color w:val="222222"/>
                <w:bdr w:val="none" w:sz="0" w:space="0" w:color="auto" w:frame="1"/>
              </w:rPr>
              <w:lastRenderedPageBreak/>
              <w:drawing>
                <wp:inline distT="0" distB="0" distL="0" distR="0" wp14:anchorId="75ECD9DE" wp14:editId="0A0BFE06">
                  <wp:extent cx="5274310" cy="3507740"/>
                  <wp:effectExtent l="0" t="0" r="2540" b="0"/>
                  <wp:docPr id="1094031332" name="Εικόνα 4" descr="Εικόνα που περιέχει ρουχισμός, πλήθος, άτομο,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31332" name="Εικόνα 4" descr="Εικόνα που περιέχει ρουχισμός, πλήθος, άτομο, εξωτερικός χώρος/ύπαιθρος&#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07740"/>
                          </a:xfrm>
                          <a:prstGeom prst="rect">
                            <a:avLst/>
                          </a:prstGeom>
                          <a:noFill/>
                          <a:ln>
                            <a:noFill/>
                          </a:ln>
                        </pic:spPr>
                      </pic:pic>
                    </a:graphicData>
                  </a:graphic>
                </wp:inline>
              </w:drawing>
            </w:r>
          </w:p>
        </w:tc>
      </w:tr>
      <w:tr w:rsidR="00921A4A" w14:paraId="36B5FD26" w14:textId="77777777" w:rsidTr="00921A4A">
        <w:tc>
          <w:tcPr>
            <w:tcW w:w="0" w:type="auto"/>
            <w:shd w:val="clear" w:color="auto" w:fill="FFFFFF"/>
            <w:tcMar>
              <w:top w:w="180" w:type="dxa"/>
              <w:left w:w="0" w:type="dxa"/>
              <w:bottom w:w="180" w:type="dxa"/>
              <w:right w:w="0" w:type="dxa"/>
            </w:tcMar>
            <w:hideMark/>
          </w:tcPr>
          <w:p w14:paraId="2792683F" w14:textId="087DD627" w:rsidR="00921A4A" w:rsidRDefault="00921A4A">
            <w:pPr>
              <w:jc w:val="center"/>
              <w:rPr>
                <w:rFonts w:ascii="Arial" w:hAnsi="Arial" w:cs="Arial"/>
                <w:color w:val="222222"/>
              </w:rPr>
            </w:pPr>
            <w:r>
              <w:rPr>
                <w:rFonts w:ascii="Arial" w:hAnsi="Arial" w:cs="Arial"/>
                <w:noProof/>
                <w:color w:val="222222"/>
                <w:bdr w:val="none" w:sz="0" w:space="0" w:color="auto" w:frame="1"/>
              </w:rPr>
              <w:drawing>
                <wp:inline distT="0" distB="0" distL="0" distR="0" wp14:anchorId="1A6EFDAE" wp14:editId="1C2672BA">
                  <wp:extent cx="5274310" cy="3517900"/>
                  <wp:effectExtent l="0" t="0" r="2540" b="6350"/>
                  <wp:docPr id="38746277" name="Εικόνα 3" descr="Εικόνα που περιέχει εξωτερικός χώρος/ύπαιθρος, ουρανός, νύχτα, άνθρωπο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6277" name="Εικόνα 3" descr="Εικόνα που περιέχει εξωτερικός χώρος/ύπαιθρος, ουρανός, νύχτα, άνθρωποι&#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tc>
      </w:tr>
      <w:tr w:rsidR="00921A4A" w14:paraId="422B7267" w14:textId="77777777" w:rsidTr="00921A4A">
        <w:tc>
          <w:tcPr>
            <w:tcW w:w="0" w:type="auto"/>
            <w:shd w:val="clear" w:color="auto" w:fill="FFFFFF"/>
            <w:tcMar>
              <w:top w:w="180" w:type="dxa"/>
              <w:left w:w="0" w:type="dxa"/>
              <w:bottom w:w="180" w:type="dxa"/>
              <w:right w:w="0" w:type="dxa"/>
            </w:tcMar>
            <w:hideMark/>
          </w:tcPr>
          <w:p w14:paraId="7EBD607C" w14:textId="77A35640" w:rsidR="00921A4A" w:rsidRDefault="00921A4A">
            <w:pPr>
              <w:jc w:val="center"/>
              <w:rPr>
                <w:rFonts w:ascii="Arial" w:hAnsi="Arial" w:cs="Arial"/>
                <w:color w:val="222222"/>
              </w:rPr>
            </w:pPr>
            <w:r>
              <w:rPr>
                <w:rFonts w:ascii="Arial" w:hAnsi="Arial" w:cs="Arial"/>
                <w:noProof/>
                <w:color w:val="222222"/>
                <w:bdr w:val="none" w:sz="0" w:space="0" w:color="auto" w:frame="1"/>
              </w:rPr>
              <w:lastRenderedPageBreak/>
              <w:drawing>
                <wp:inline distT="0" distB="0" distL="0" distR="0" wp14:anchorId="2F06C292" wp14:editId="0D193C2E">
                  <wp:extent cx="5207033" cy="2927624"/>
                  <wp:effectExtent l="0" t="0" r="0" b="6350"/>
                  <wp:docPr id="441435188" name="Εικόνα 2" descr="Εικόνα που περιέχει συναυλία, μουσική, Κοινό, ρέιβ&#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35188" name="Εικόνα 2" descr="Εικόνα που περιέχει συναυλία, μουσική, Κοινό, ρέιβ&#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763" cy="2929721"/>
                          </a:xfrm>
                          <a:prstGeom prst="rect">
                            <a:avLst/>
                          </a:prstGeom>
                          <a:noFill/>
                          <a:ln>
                            <a:noFill/>
                          </a:ln>
                        </pic:spPr>
                      </pic:pic>
                    </a:graphicData>
                  </a:graphic>
                </wp:inline>
              </w:drawing>
            </w:r>
          </w:p>
        </w:tc>
      </w:tr>
      <w:tr w:rsidR="00921A4A" w14:paraId="3BD30426" w14:textId="77777777" w:rsidTr="00921A4A">
        <w:tc>
          <w:tcPr>
            <w:tcW w:w="0" w:type="auto"/>
            <w:shd w:val="clear" w:color="auto" w:fill="FFFFFF"/>
            <w:tcMar>
              <w:top w:w="180" w:type="dxa"/>
              <w:left w:w="0" w:type="dxa"/>
              <w:bottom w:w="180" w:type="dxa"/>
              <w:right w:w="0" w:type="dxa"/>
            </w:tcMar>
            <w:hideMark/>
          </w:tcPr>
          <w:p w14:paraId="17D0AEEA" w14:textId="3FCDC403" w:rsidR="00921A4A" w:rsidRDefault="00921A4A">
            <w:pPr>
              <w:jc w:val="center"/>
              <w:rPr>
                <w:rFonts w:ascii="Arial" w:hAnsi="Arial" w:cs="Arial"/>
                <w:color w:val="222222"/>
              </w:rPr>
            </w:pPr>
            <w:r>
              <w:rPr>
                <w:rFonts w:ascii="Arial" w:hAnsi="Arial" w:cs="Arial"/>
                <w:noProof/>
                <w:color w:val="222222"/>
                <w:bdr w:val="none" w:sz="0" w:space="0" w:color="auto" w:frame="1"/>
              </w:rPr>
              <w:drawing>
                <wp:inline distT="0" distB="0" distL="0" distR="0" wp14:anchorId="31632405" wp14:editId="44F88528">
                  <wp:extent cx="4627957" cy="4645230"/>
                  <wp:effectExtent l="0" t="0" r="1270" b="3175"/>
                  <wp:docPr id="1542921949" name="Εικόνα 1" descr="Εικόνα που περιέχει κείμενο, γραμματοσειρά, στιγμιότυπο οθόνης, κύκλ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1949" name="Εικόνα 1" descr="Εικόνα που περιέχει κείμενο, γραμματοσειρά, στιγμιότυπο οθόνης, κύκλος&#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8789" cy="4646065"/>
                          </a:xfrm>
                          <a:prstGeom prst="rect">
                            <a:avLst/>
                          </a:prstGeom>
                          <a:noFill/>
                          <a:ln>
                            <a:noFill/>
                          </a:ln>
                        </pic:spPr>
                      </pic:pic>
                    </a:graphicData>
                  </a:graphic>
                </wp:inline>
              </w:drawing>
            </w:r>
          </w:p>
        </w:tc>
      </w:tr>
    </w:tbl>
    <w:p w14:paraId="4064863A" w14:textId="77777777" w:rsidR="00186381" w:rsidRPr="00921A4A" w:rsidRDefault="00186381" w:rsidP="00921A4A"/>
    <w:sectPr w:rsidR="00186381" w:rsidRPr="00921A4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9639E"/>
    <w:multiLevelType w:val="multilevel"/>
    <w:tmpl w:val="010E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C105ED"/>
    <w:multiLevelType w:val="multilevel"/>
    <w:tmpl w:val="EAEC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7402465">
    <w:abstractNumId w:val="0"/>
  </w:num>
  <w:num w:numId="2" w16cid:durableId="1539001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567"/>
    <w:rsid w:val="00186381"/>
    <w:rsid w:val="007844F4"/>
    <w:rsid w:val="008F7567"/>
    <w:rsid w:val="00921A4A"/>
    <w:rsid w:val="00AF6DA8"/>
    <w:rsid w:val="00ED2C3F"/>
    <w:rsid w:val="00F7239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2937A"/>
  <w15:chartTrackingRefBased/>
  <w15:docId w15:val="{7A5816DB-874C-4E6A-9002-8BB6AE706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F75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8F75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8F75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8F75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8F75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8F756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F756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F756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F756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F7567"/>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8F7567"/>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8F7567"/>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sid w:val="008F7567"/>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8F7567"/>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8F756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F756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F756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F7567"/>
    <w:rPr>
      <w:rFonts w:eastAsiaTheme="majorEastAsia" w:cstheme="majorBidi"/>
      <w:color w:val="272727" w:themeColor="text1" w:themeTint="D8"/>
    </w:rPr>
  </w:style>
  <w:style w:type="paragraph" w:styleId="a3">
    <w:name w:val="Title"/>
    <w:basedOn w:val="a"/>
    <w:next w:val="a"/>
    <w:link w:val="Char"/>
    <w:uiPriority w:val="10"/>
    <w:qFormat/>
    <w:rsid w:val="008F75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F756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F756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F756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F7567"/>
    <w:pPr>
      <w:spacing w:before="160"/>
      <w:jc w:val="center"/>
    </w:pPr>
    <w:rPr>
      <w:i/>
      <w:iCs/>
      <w:color w:val="404040" w:themeColor="text1" w:themeTint="BF"/>
    </w:rPr>
  </w:style>
  <w:style w:type="character" w:customStyle="1" w:styleId="Char1">
    <w:name w:val="Απόσπασμα Char"/>
    <w:basedOn w:val="a0"/>
    <w:link w:val="a5"/>
    <w:uiPriority w:val="29"/>
    <w:rsid w:val="008F7567"/>
    <w:rPr>
      <w:i/>
      <w:iCs/>
      <w:color w:val="404040" w:themeColor="text1" w:themeTint="BF"/>
    </w:rPr>
  </w:style>
  <w:style w:type="paragraph" w:styleId="a6">
    <w:name w:val="List Paragraph"/>
    <w:basedOn w:val="a"/>
    <w:uiPriority w:val="34"/>
    <w:qFormat/>
    <w:rsid w:val="008F7567"/>
    <w:pPr>
      <w:ind w:left="720"/>
      <w:contextualSpacing/>
    </w:pPr>
  </w:style>
  <w:style w:type="character" w:styleId="a7">
    <w:name w:val="Intense Emphasis"/>
    <w:basedOn w:val="a0"/>
    <w:uiPriority w:val="21"/>
    <w:qFormat/>
    <w:rsid w:val="008F7567"/>
    <w:rPr>
      <w:i/>
      <w:iCs/>
      <w:color w:val="0F4761" w:themeColor="accent1" w:themeShade="BF"/>
    </w:rPr>
  </w:style>
  <w:style w:type="paragraph" w:styleId="a8">
    <w:name w:val="Intense Quote"/>
    <w:basedOn w:val="a"/>
    <w:next w:val="a"/>
    <w:link w:val="Char2"/>
    <w:uiPriority w:val="30"/>
    <w:qFormat/>
    <w:rsid w:val="008F75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8F7567"/>
    <w:rPr>
      <w:i/>
      <w:iCs/>
      <w:color w:val="0F4761" w:themeColor="accent1" w:themeShade="BF"/>
    </w:rPr>
  </w:style>
  <w:style w:type="character" w:styleId="a9">
    <w:name w:val="Intense Reference"/>
    <w:basedOn w:val="a0"/>
    <w:uiPriority w:val="32"/>
    <w:qFormat/>
    <w:rsid w:val="008F7567"/>
    <w:rPr>
      <w:b/>
      <w:bCs/>
      <w:smallCaps/>
      <w:color w:val="0F4761" w:themeColor="accent1" w:themeShade="BF"/>
      <w:spacing w:val="5"/>
    </w:rPr>
  </w:style>
  <w:style w:type="paragraph" w:styleId="Web">
    <w:name w:val="Normal (Web)"/>
    <w:basedOn w:val="a"/>
    <w:uiPriority w:val="99"/>
    <w:semiHidden/>
    <w:unhideWhenUsed/>
    <w:rsid w:val="008F7567"/>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aa">
    <w:name w:val="Strong"/>
    <w:basedOn w:val="a0"/>
    <w:uiPriority w:val="22"/>
    <w:qFormat/>
    <w:rsid w:val="008F7567"/>
    <w:rPr>
      <w:b/>
      <w:bCs/>
    </w:rPr>
  </w:style>
  <w:style w:type="character" w:styleId="ab">
    <w:name w:val="Emphasis"/>
    <w:basedOn w:val="a0"/>
    <w:uiPriority w:val="20"/>
    <w:qFormat/>
    <w:rsid w:val="008F7567"/>
    <w:rPr>
      <w:i/>
      <w:iCs/>
    </w:rPr>
  </w:style>
  <w:style w:type="character" w:styleId="-">
    <w:name w:val="Hyperlink"/>
    <w:basedOn w:val="a0"/>
    <w:uiPriority w:val="99"/>
    <w:semiHidden/>
    <w:unhideWhenUsed/>
    <w:rsid w:val="008F75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788638">
      <w:bodyDiv w:val="1"/>
      <w:marLeft w:val="0"/>
      <w:marRight w:val="0"/>
      <w:marTop w:val="0"/>
      <w:marBottom w:val="0"/>
      <w:divBdr>
        <w:top w:val="none" w:sz="0" w:space="0" w:color="auto"/>
        <w:left w:val="none" w:sz="0" w:space="0" w:color="auto"/>
        <w:bottom w:val="none" w:sz="0" w:space="0" w:color="auto"/>
        <w:right w:val="none" w:sz="0" w:space="0" w:color="auto"/>
      </w:divBdr>
      <w:divsChild>
        <w:div w:id="1645885646">
          <w:marLeft w:val="0"/>
          <w:marRight w:val="0"/>
          <w:marTop w:val="0"/>
          <w:marBottom w:val="0"/>
          <w:divBdr>
            <w:top w:val="none" w:sz="0" w:space="0" w:color="auto"/>
            <w:left w:val="none" w:sz="0" w:space="0" w:color="auto"/>
            <w:bottom w:val="none" w:sz="0" w:space="0" w:color="auto"/>
            <w:right w:val="none" w:sz="0" w:space="0" w:color="auto"/>
          </w:divBdr>
        </w:div>
        <w:div w:id="1281958888">
          <w:marLeft w:val="0"/>
          <w:marRight w:val="0"/>
          <w:marTop w:val="0"/>
          <w:marBottom w:val="0"/>
          <w:divBdr>
            <w:top w:val="none" w:sz="0" w:space="0" w:color="auto"/>
            <w:left w:val="none" w:sz="0" w:space="0" w:color="auto"/>
            <w:bottom w:val="none" w:sz="0" w:space="0" w:color="auto"/>
            <w:right w:val="none" w:sz="0" w:space="0" w:color="auto"/>
          </w:divBdr>
        </w:div>
        <w:div w:id="2076927672">
          <w:marLeft w:val="0"/>
          <w:marRight w:val="0"/>
          <w:marTop w:val="0"/>
          <w:marBottom w:val="0"/>
          <w:divBdr>
            <w:top w:val="none" w:sz="0" w:space="0" w:color="auto"/>
            <w:left w:val="none" w:sz="0" w:space="0" w:color="auto"/>
            <w:bottom w:val="none" w:sz="0" w:space="0" w:color="auto"/>
            <w:right w:val="none" w:sz="0" w:space="0" w:color="auto"/>
          </w:divBdr>
        </w:div>
        <w:div w:id="559824603">
          <w:marLeft w:val="0"/>
          <w:marRight w:val="0"/>
          <w:marTop w:val="0"/>
          <w:marBottom w:val="0"/>
          <w:divBdr>
            <w:top w:val="none" w:sz="0" w:space="0" w:color="auto"/>
            <w:left w:val="none" w:sz="0" w:space="0" w:color="auto"/>
            <w:bottom w:val="none" w:sz="0" w:space="0" w:color="auto"/>
            <w:right w:val="none" w:sz="0" w:space="0" w:color="auto"/>
          </w:divBdr>
        </w:div>
        <w:div w:id="138155590">
          <w:marLeft w:val="0"/>
          <w:marRight w:val="0"/>
          <w:marTop w:val="0"/>
          <w:marBottom w:val="0"/>
          <w:divBdr>
            <w:top w:val="none" w:sz="0" w:space="0" w:color="auto"/>
            <w:left w:val="none" w:sz="0" w:space="0" w:color="auto"/>
            <w:bottom w:val="none" w:sz="0" w:space="0" w:color="auto"/>
            <w:right w:val="none" w:sz="0" w:space="0" w:color="auto"/>
          </w:divBdr>
        </w:div>
      </w:divsChild>
    </w:div>
    <w:div w:id="1819034631">
      <w:bodyDiv w:val="1"/>
      <w:marLeft w:val="0"/>
      <w:marRight w:val="0"/>
      <w:marTop w:val="0"/>
      <w:marBottom w:val="0"/>
      <w:divBdr>
        <w:top w:val="none" w:sz="0" w:space="0" w:color="auto"/>
        <w:left w:val="none" w:sz="0" w:space="0" w:color="auto"/>
        <w:bottom w:val="none" w:sz="0" w:space="0" w:color="auto"/>
        <w:right w:val="none" w:sz="0" w:space="0" w:color="auto"/>
      </w:divBdr>
      <w:divsChild>
        <w:div w:id="73625265">
          <w:marLeft w:val="0"/>
          <w:marRight w:val="0"/>
          <w:marTop w:val="0"/>
          <w:marBottom w:val="0"/>
          <w:divBdr>
            <w:top w:val="none" w:sz="0" w:space="0" w:color="auto"/>
            <w:left w:val="none" w:sz="0" w:space="0" w:color="auto"/>
            <w:bottom w:val="none" w:sz="0" w:space="0" w:color="auto"/>
            <w:right w:val="none" w:sz="0" w:space="0" w:color="auto"/>
          </w:divBdr>
        </w:div>
        <w:div w:id="1282028875">
          <w:marLeft w:val="0"/>
          <w:marRight w:val="0"/>
          <w:marTop w:val="0"/>
          <w:marBottom w:val="0"/>
          <w:divBdr>
            <w:top w:val="none" w:sz="0" w:space="0" w:color="auto"/>
            <w:left w:val="none" w:sz="0" w:space="0" w:color="auto"/>
            <w:bottom w:val="none" w:sz="0" w:space="0" w:color="auto"/>
            <w:right w:val="none" w:sz="0" w:space="0" w:color="auto"/>
          </w:divBdr>
        </w:div>
        <w:div w:id="61418459">
          <w:marLeft w:val="0"/>
          <w:marRight w:val="0"/>
          <w:marTop w:val="0"/>
          <w:marBottom w:val="0"/>
          <w:divBdr>
            <w:top w:val="none" w:sz="0" w:space="0" w:color="auto"/>
            <w:left w:val="none" w:sz="0" w:space="0" w:color="auto"/>
            <w:bottom w:val="none" w:sz="0" w:space="0" w:color="auto"/>
            <w:right w:val="none" w:sz="0" w:space="0" w:color="auto"/>
          </w:divBdr>
        </w:div>
        <w:div w:id="248196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thens.us18.list-manage.com/track/click?u=8fac231cbf6a83708d9fec95e&amp;id=6b12a30abd&amp;e=31096c5688"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826</Words>
  <Characters>4466</Characters>
  <Application>Microsoft Office Word</Application>
  <DocSecurity>0</DocSecurity>
  <Lines>37</Lines>
  <Paragraphs>10</Paragraphs>
  <ScaleCrop>false</ScaleCrop>
  <Company/>
  <LinksUpToDate>false</LinksUpToDate>
  <CharactersWithSpaces>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EATA 17</dc:creator>
  <cp:keywords/>
  <dc:description/>
  <cp:lastModifiedBy>EATA 17</cp:lastModifiedBy>
  <cp:revision>2</cp:revision>
  <dcterms:created xsi:type="dcterms:W3CDTF">2024-06-12T10:11:00Z</dcterms:created>
  <dcterms:modified xsi:type="dcterms:W3CDTF">2024-06-12T10:22:00Z</dcterms:modified>
</cp:coreProperties>
</file>